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B12A" w14:textId="18026D8E" w:rsidR="00C84FCA" w:rsidRDefault="00C84FCA">
      <w:r>
        <w:rPr>
          <w:rFonts w:ascii="DM Sans" w:hAnsi="DM Sans"/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40E78546" wp14:editId="6CC178C6">
            <wp:simplePos x="0" y="0"/>
            <wp:positionH relativeFrom="page">
              <wp:posOffset>3265805</wp:posOffset>
            </wp:positionH>
            <wp:positionV relativeFrom="page">
              <wp:posOffset>79375</wp:posOffset>
            </wp:positionV>
            <wp:extent cx="1028700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D28698" w14:textId="65689A92" w:rsidR="00C84FCA" w:rsidRDefault="00C84FCA">
      <w:r>
        <w:rPr>
          <w:noProof/>
        </w:rPr>
        <w:drawing>
          <wp:anchor distT="0" distB="0" distL="114300" distR="114300" simplePos="0" relativeHeight="251660288" behindDoc="0" locked="0" layoutInCell="1" allowOverlap="1" wp14:anchorId="0BDAA912" wp14:editId="35AD3617">
            <wp:simplePos x="0" y="0"/>
            <wp:positionH relativeFrom="page">
              <wp:posOffset>1513402</wp:posOffset>
            </wp:positionH>
            <wp:positionV relativeFrom="paragraph">
              <wp:posOffset>130175</wp:posOffset>
            </wp:positionV>
            <wp:extent cx="4526280" cy="2894456"/>
            <wp:effectExtent l="0" t="0" r="762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289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72866" w14:textId="21DEADE8" w:rsidR="00C84FCA" w:rsidRDefault="00C84FCA"/>
    <w:p w14:paraId="7221BD60" w14:textId="3ACD2B7B" w:rsidR="00C84FCA" w:rsidRDefault="00C84FCA"/>
    <w:p w14:paraId="0C569178" w14:textId="77777777" w:rsidR="00C84FCA" w:rsidRDefault="00C84FCA"/>
    <w:p w14:paraId="49C120E5" w14:textId="5900A66A" w:rsidR="00C84FCA" w:rsidRDefault="00C84FCA"/>
    <w:p w14:paraId="57F48DAA" w14:textId="77777777" w:rsidR="00C84FCA" w:rsidRDefault="00C84FCA"/>
    <w:p w14:paraId="789A02F0" w14:textId="77777777" w:rsidR="00C84FCA" w:rsidRDefault="00C84FCA"/>
    <w:p w14:paraId="21C468C9" w14:textId="45D46599" w:rsidR="00C84FCA" w:rsidRDefault="00C84FCA"/>
    <w:p w14:paraId="740B06F3" w14:textId="77777777" w:rsidR="00C84FCA" w:rsidRDefault="00C84FCA"/>
    <w:p w14:paraId="0849C206" w14:textId="593F62C0" w:rsidR="00C84FCA" w:rsidRDefault="00C84FCA"/>
    <w:p w14:paraId="26FB90B3" w14:textId="77777777" w:rsidR="00C84FCA" w:rsidRDefault="00C84FCA"/>
    <w:p w14:paraId="0E4A0E61" w14:textId="59C93BA7" w:rsidR="00C84FCA" w:rsidRPr="00C84FCA" w:rsidRDefault="00C84FCA" w:rsidP="00C84FCA">
      <w:pPr>
        <w:spacing w:after="0" w:line="240" w:lineRule="auto"/>
        <w:outlineLvl w:val="1"/>
        <w:rPr>
          <w:rFonts w:ascii="Montserrat" w:eastAsia="Times New Roman" w:hAnsi="Montserrat" w:cs="Times New Roman"/>
          <w:b/>
          <w:bCs/>
          <w:color w:val="1F223E"/>
          <w:sz w:val="45"/>
          <w:szCs w:val="45"/>
          <w:lang w:val="pl-PL" w:eastAsia="ru-RU"/>
        </w:rPr>
      </w:pPr>
      <w:r w:rsidRPr="00C84FCA">
        <w:rPr>
          <w:rFonts w:ascii="Montserrat" w:eastAsia="Times New Roman" w:hAnsi="Montserrat" w:cs="Times New Roman"/>
          <w:b/>
          <w:bCs/>
          <w:color w:val="1F223E"/>
          <w:sz w:val="45"/>
          <w:szCs w:val="45"/>
          <w:lang w:val="pl-PL" w:eastAsia="ru-RU"/>
        </w:rPr>
        <w:t>Co oznacza pojęcie: Antyegzekucja Komornicza?</w:t>
      </w:r>
    </w:p>
    <w:p w14:paraId="4A165B7B" w14:textId="0093E979" w:rsidR="00C84FCA" w:rsidRPr="00C84FCA" w:rsidRDefault="00C84FCA" w:rsidP="00C84FCA">
      <w:pPr>
        <w:spacing w:line="360" w:lineRule="atLeast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C84FCA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03 Kwietnia, 2018r.</w:t>
      </w:r>
    </w:p>
    <w:p w14:paraId="56C05905" w14:textId="11D32966" w:rsidR="00C84FCA" w:rsidRPr="00C84FCA" w:rsidRDefault="00C84FCA" w:rsidP="00C84FCA">
      <w:pPr>
        <w:spacing w:after="300"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C84FCA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Postępowanie egzekucyjne nie często prowadzone jest z poszanowaniem praw dłużnika, dlatego też czynności antyegzekucyjne mają na celu przeprowadzenie, wszczętej już egzekucji w sposób zgodny z prawem oraz z poszanowaniem praw i interesów dłużnika, o czym mowa w art. 799 k.p.c.</w:t>
      </w:r>
    </w:p>
    <w:p w14:paraId="2C23FEC4" w14:textId="004B1675" w:rsidR="00C84FCA" w:rsidRPr="00C84FCA" w:rsidRDefault="00C84FCA" w:rsidP="00C84FCA">
      <w:pPr>
        <w:spacing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C84FCA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Przepis ten jest wyrazem ogólnej zasady postępowania egzekucyjnego – zasady współmierności sposobów egzekucji do jej celu, mającej zapobiegać szykanowaniu dłużnika i nadużywaniu egzekucji przez wierzyciela (zob. wyrok SN z 3 marca 2005 r., sygn. akt II CK 634/04, Lex nr 1110952).</w:t>
      </w:r>
    </w:p>
    <w:p w14:paraId="7BF178E5" w14:textId="66FA6B9B" w:rsidR="00C84FCA" w:rsidRPr="00C84FCA" w:rsidRDefault="00C84FCA" w:rsidP="00C84FCA">
      <w:pPr>
        <w:shd w:val="clear" w:color="auto" w:fill="FAFAFA"/>
        <w:spacing w:line="360" w:lineRule="atLeast"/>
        <w:jc w:val="both"/>
        <w:rPr>
          <w:rFonts w:ascii="Montserrat" w:eastAsia="Times New Roman" w:hAnsi="Montserrat" w:cs="Times New Roman"/>
          <w:b/>
          <w:bCs/>
          <w:i/>
          <w:iCs/>
          <w:color w:val="606060"/>
          <w:sz w:val="21"/>
          <w:szCs w:val="21"/>
          <w:lang w:val="pl-PL" w:eastAsia="ru-RU"/>
        </w:rPr>
      </w:pPr>
      <w:r w:rsidRPr="00C84FCA">
        <w:rPr>
          <w:rFonts w:ascii="Montserrat" w:eastAsia="Times New Roman" w:hAnsi="Montserrat" w:cs="Times New Roman"/>
          <w:b/>
          <w:bCs/>
          <w:i/>
          <w:iCs/>
          <w:color w:val="606060"/>
          <w:sz w:val="21"/>
          <w:szCs w:val="21"/>
          <w:lang w:val="pl-PL" w:eastAsia="ru-RU"/>
        </w:rPr>
        <w:t>Prawidłowy przebieg postępowania egzekucyjnego i przestrzeganie prawa przez organ egzekwujący to zasady, którymi komornik sądowy winien się kierować prowadząc egzekucję. Niestety, zdarza się, że urzędnik państwowy zapomina o prawach przysługujących również dłużnikowi, działając niezgodnie z prawem, bądź poprzez zaniechania przy wykonywanych czynnościach. Proces antyegzekucyjny czuwa nad przestrzeganiem prawa i prawidłowością przebiegu procedury egzekucyjnej.</w:t>
      </w:r>
    </w:p>
    <w:p w14:paraId="79B7E545" w14:textId="10EFC92D" w:rsidR="00C84FCA" w:rsidRPr="00C84FCA" w:rsidRDefault="00C84FCA" w:rsidP="00C84FCA">
      <w:pPr>
        <w:spacing w:after="300"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C84FCA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 xml:space="preserve">Czynności antyegzekucyjne polegają na rozciągnięciu w czasie prowadzonej egzekucji przez komornika za pomocą wszelkich dostępnych środków prawnych. Zyskując cenny czas mamy możliwość zgromadzenia środków i ewentualną spłatę zadłużenia. Jednakże, </w:t>
      </w:r>
      <w:r w:rsidRPr="00C84FCA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lastRenderedPageBreak/>
        <w:t>wszelkie podejmowane czynności w ramach postępowania antyegzekucyjnego skierowane są, przede wszystkim w celu zawarcia ugody z wierzycielem i renegocjację warunków dalszej spłaty należności. Sposobów jest tak naprawdę wiele i podkreślić należy, iż wszelkie zastosowane środki są zgodne z prawem, bowiem nie znajdziemy regulacji, która by wskazywała na niedopuszczalność stosowania środków prawnych przez dłużnika w toku prowadzonej egzekucji.</w:t>
      </w:r>
    </w:p>
    <w:p w14:paraId="1EE3807B" w14:textId="77777777" w:rsidR="00C84FCA" w:rsidRPr="00C84FCA" w:rsidRDefault="00C84FCA" w:rsidP="00C84FCA">
      <w:pPr>
        <w:spacing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C84FCA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Podsumowując, antyegzekucja ma na celu doprowadzenie do polubownego rozwiązania sporu między dłużnikiem a wierzycielem, którego następstwem będzie umorzenie egzekucji komorniczej , z kolei renegocjacja warunków pozwoli na spłatę zadłużenia na warunkach ustalonych na etapie przeprowadzonych negocjacji.</w:t>
      </w:r>
    </w:p>
    <w:p w14:paraId="48EE230A" w14:textId="55432449" w:rsidR="00827E44" w:rsidRDefault="00C84FCA">
      <w:pPr>
        <w:rPr>
          <w:lang w:val="pl-PL"/>
        </w:rPr>
      </w:pPr>
    </w:p>
    <w:p w14:paraId="0BD3F524" w14:textId="589E5A53" w:rsidR="00C84FCA" w:rsidRPr="00C84FCA" w:rsidRDefault="00C84FCA" w:rsidP="00C84FCA">
      <w:pPr>
        <w:jc w:val="center"/>
        <w:rPr>
          <w:color w:val="171717" w:themeColor="background2" w:themeShade="1A"/>
          <w:lang w:val="pl-PL"/>
        </w:rPr>
      </w:pPr>
      <w:r w:rsidRPr="00C84FCA">
        <w:rPr>
          <w:rFonts w:ascii="Montserrat" w:hAnsi="Montserrat"/>
          <w:color w:val="171717" w:themeColor="background2" w:themeShade="1A"/>
          <w:shd w:val="clear" w:color="auto" w:fill="FFFFFF"/>
        </w:rPr>
        <w:t>By </w:t>
      </w:r>
      <w:proofErr w:type="spellStart"/>
      <w:r w:rsidRPr="00C84FCA">
        <w:rPr>
          <w:rStyle w:val="fn"/>
          <w:rFonts w:ascii="Montserrat" w:hAnsi="Montserrat"/>
          <w:color w:val="171717" w:themeColor="background2" w:themeShade="1A"/>
          <w:shd w:val="clear" w:color="auto" w:fill="FFFFFF"/>
        </w:rPr>
        <w:fldChar w:fldCharType="begin"/>
      </w:r>
      <w:r w:rsidRPr="00C84FCA">
        <w:rPr>
          <w:rStyle w:val="fn"/>
          <w:rFonts w:ascii="Montserrat" w:hAnsi="Montserrat"/>
          <w:color w:val="171717" w:themeColor="background2" w:themeShade="1A"/>
          <w:shd w:val="clear" w:color="auto" w:fill="FFFFFF"/>
        </w:rPr>
        <w:instrText xml:space="preserve"> HYPERLINK "https://citihaus.pl/author/admin/" \o "Wpisy, których autorem jest admin" </w:instrText>
      </w:r>
      <w:r w:rsidRPr="00C84FCA">
        <w:rPr>
          <w:rStyle w:val="fn"/>
          <w:rFonts w:ascii="Montserrat" w:hAnsi="Montserrat"/>
          <w:color w:val="171717" w:themeColor="background2" w:themeShade="1A"/>
          <w:shd w:val="clear" w:color="auto" w:fill="FFFFFF"/>
        </w:rPr>
        <w:fldChar w:fldCharType="separate"/>
      </w:r>
      <w:r w:rsidRPr="00C84FCA">
        <w:rPr>
          <w:rStyle w:val="a4"/>
          <w:rFonts w:ascii="Montserrat" w:hAnsi="Montserrat"/>
          <w:color w:val="171717" w:themeColor="background2" w:themeShade="1A"/>
          <w:u w:val="none"/>
        </w:rPr>
        <w:t>admin</w:t>
      </w:r>
      <w:proofErr w:type="spellEnd"/>
      <w:r w:rsidRPr="00C84FCA">
        <w:rPr>
          <w:rStyle w:val="fn"/>
          <w:rFonts w:ascii="Montserrat" w:hAnsi="Montserrat"/>
          <w:color w:val="171717" w:themeColor="background2" w:themeShade="1A"/>
          <w:shd w:val="clear" w:color="auto" w:fill="FFFFFF"/>
        </w:rPr>
        <w:fldChar w:fldCharType="end"/>
      </w:r>
      <w:r>
        <w:rPr>
          <w:rStyle w:val="fn"/>
          <w:rFonts w:ascii="Montserrat" w:hAnsi="Montserrat"/>
          <w:color w:val="171717" w:themeColor="background2" w:themeShade="1A"/>
          <w:shd w:val="clear" w:color="auto" w:fill="FFFFFF"/>
          <w:lang w:val="pl-PL"/>
        </w:rPr>
        <w:t xml:space="preserve"> </w:t>
      </w:r>
      <w:r w:rsidRPr="00C84FCA">
        <w:rPr>
          <w:rStyle w:val="fusion-inline-sep"/>
          <w:rFonts w:ascii="Montserrat" w:hAnsi="Montserrat"/>
          <w:b/>
          <w:bCs/>
          <w:color w:val="171717" w:themeColor="background2" w:themeShade="1A"/>
          <w:shd w:val="clear" w:color="auto" w:fill="FFFFFF"/>
        </w:rPr>
        <w:t>|</w:t>
      </w:r>
      <w:r>
        <w:rPr>
          <w:rStyle w:val="fusion-inline-sep"/>
          <w:rFonts w:ascii="Montserrat" w:hAnsi="Montserrat"/>
          <w:color w:val="171717" w:themeColor="background2" w:themeShade="1A"/>
          <w:shd w:val="clear" w:color="auto" w:fill="FFFFFF"/>
          <w:lang w:val="pl-PL"/>
        </w:rPr>
        <w:t xml:space="preserve"> </w:t>
      </w:r>
      <w:r w:rsidRPr="00C84FCA">
        <w:rPr>
          <w:rFonts w:ascii="Montserrat" w:hAnsi="Montserrat"/>
          <w:color w:val="171717" w:themeColor="background2" w:themeShade="1A"/>
          <w:shd w:val="clear" w:color="auto" w:fill="FFFFFF"/>
        </w:rPr>
        <w:t xml:space="preserve">4 </w:t>
      </w:r>
      <w:proofErr w:type="spellStart"/>
      <w:r w:rsidRPr="00C84FCA">
        <w:rPr>
          <w:rFonts w:ascii="Montserrat" w:hAnsi="Montserrat"/>
          <w:color w:val="171717" w:themeColor="background2" w:themeShade="1A"/>
          <w:shd w:val="clear" w:color="auto" w:fill="FFFFFF"/>
        </w:rPr>
        <w:t>stycznia</w:t>
      </w:r>
      <w:proofErr w:type="spellEnd"/>
      <w:r w:rsidRPr="00C84FCA">
        <w:rPr>
          <w:rFonts w:ascii="Montserrat" w:hAnsi="Montserrat"/>
          <w:color w:val="171717" w:themeColor="background2" w:themeShade="1A"/>
          <w:shd w:val="clear" w:color="auto" w:fill="FFFFFF"/>
        </w:rPr>
        <w:t>, 2019</w:t>
      </w:r>
    </w:p>
    <w:sectPr w:rsidR="00C84FCA" w:rsidRPr="00C8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CA"/>
    <w:rsid w:val="00044901"/>
    <w:rsid w:val="00743709"/>
    <w:rsid w:val="00C8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A074"/>
  <w15:chartTrackingRefBased/>
  <w15:docId w15:val="{47719C80-4CEB-4A5F-8222-71AC16E0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4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F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C84FCA"/>
  </w:style>
  <w:style w:type="character" w:styleId="a4">
    <w:name w:val="Hyperlink"/>
    <w:basedOn w:val="a0"/>
    <w:uiPriority w:val="99"/>
    <w:semiHidden/>
    <w:unhideWhenUsed/>
    <w:rsid w:val="00C84FCA"/>
    <w:rPr>
      <w:color w:val="0000FF"/>
      <w:u w:val="single"/>
    </w:rPr>
  </w:style>
  <w:style w:type="character" w:customStyle="1" w:styleId="fusion-inline-sep">
    <w:name w:val="fusion-inline-sep"/>
    <w:basedOn w:val="a0"/>
    <w:rsid w:val="00C8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369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9993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61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5" w:color="0861B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88169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98766499">
              <w:marLeft w:val="-351"/>
              <w:marRight w:val="-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5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9234">
                      <w:marLeft w:val="350"/>
                      <w:marRight w:val="4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493116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30" w:color="EAE9E9"/>
            <w:bottom w:val="single" w:sz="2" w:space="0" w:color="EAE9E9"/>
            <w:right w:val="single" w:sz="2" w:space="0" w:color="EAE9E9"/>
          </w:divBdr>
          <w:divsChild>
            <w:div w:id="34425916">
              <w:marLeft w:val="-339"/>
              <w:marRight w:val="-3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7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2892">
                      <w:marLeft w:val="338"/>
                      <w:marRight w:val="451"/>
                      <w:marTop w:val="0"/>
                      <w:marBottom w:val="0"/>
                      <w:divBdr>
                        <w:top w:val="none" w:sz="0" w:space="0" w:color="auto"/>
                        <w:left w:val="single" w:sz="36" w:space="23" w:color="0861B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1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30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45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0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838123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344745906">
              <w:marLeft w:val="-351"/>
              <w:marRight w:val="-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61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9639">
                      <w:marLeft w:val="350"/>
                      <w:marRight w:val="4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1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 Balandin</dc:creator>
  <cp:keywords/>
  <dc:description/>
  <cp:lastModifiedBy>Vitalii Balandin</cp:lastModifiedBy>
  <cp:revision>1</cp:revision>
  <dcterms:created xsi:type="dcterms:W3CDTF">2021-07-07T07:52:00Z</dcterms:created>
  <dcterms:modified xsi:type="dcterms:W3CDTF">2021-07-07T07:54:00Z</dcterms:modified>
</cp:coreProperties>
</file>